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before="0" w:line="240" w:lineRule="auto"/>
        <w:ind w:left="5812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Индивидуальный предприниматель Авдейчик И.Ф.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5812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Могилевская обл. г. Бобруйск, ул. Гагарина, 18-177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5812" w:right="38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тел. 8-029-565-69-09</w:t>
      </w:r>
    </w:p>
    <w:p w:rsidR="00000000" w:rsidDel="00000000" w:rsidP="00000000" w:rsidRDefault="00000000" w:rsidRPr="00000000">
      <w:pPr>
        <w:spacing w:after="0" w:before="0" w:line="240" w:lineRule="auto"/>
        <w:ind w:left="5812" w:right="38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5812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5812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0"/>
          <w:szCs w:val="20"/>
          <w:rtl w:val="0"/>
        </w:rPr>
        <w:t xml:space="preserve">(Ф.И.О. потребителя)</w:t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0"/>
          <w:szCs w:val="20"/>
          <w:rtl w:val="0"/>
        </w:rPr>
        <w:t xml:space="preserve">      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5812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18"/>
          <w:szCs w:val="18"/>
          <w:rtl w:val="0"/>
        </w:rPr>
        <w:t xml:space="preserve">(адрес места жительства)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20"/>
          <w:szCs w:val="20"/>
          <w:rtl w:val="0"/>
        </w:rPr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5812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color w:val="000000"/>
          <w:sz w:val="18"/>
          <w:szCs w:val="18"/>
          <w:rtl w:val="0"/>
        </w:rPr>
        <w:t xml:space="preserve">(контактный номер телефона)</w:t>
      </w:r>
    </w:p>
    <w:p w:rsidR="00000000" w:rsidDel="00000000" w:rsidP="00000000" w:rsidRDefault="00000000" w:rsidRPr="00000000">
      <w:pPr>
        <w:spacing w:after="0" w:before="0" w:line="240" w:lineRule="auto"/>
        <w:ind w:left="150" w:firstLine="285"/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ind w:left="-135" w:firstLine="570"/>
        <w:contextualSpacing w:val="0"/>
        <w:jc w:val="center"/>
      </w:pPr>
      <w:r w:rsidDel="00000000" w:rsidR="00000000" w:rsidRPr="00000000">
        <w:rPr>
          <w:sz w:val="20"/>
          <w:szCs w:val="20"/>
          <w:rtl w:val="0"/>
        </w:rPr>
        <w:t xml:space="preserve">Заявление</w:t>
      </w:r>
    </w:p>
    <w:p w:rsidR="00000000" w:rsidDel="00000000" w:rsidP="00000000" w:rsidRDefault="00000000" w:rsidRPr="00000000">
      <w:pPr>
        <w:spacing w:after="0" w:line="240" w:lineRule="auto"/>
        <w:ind w:left="-135" w:firstLine="57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«___» __________ 2016 г. мною в интернет-магазине Lishop.by приобретен товар __________________________________________, стоимостью на момент покупки ____________________. Стоимость доставки составляла ____________. На товар установлен гарантийный срок _____________со дня продажи. Данный факт подтверждается__________________________________________________________________________________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135" w:firstLine="57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7"/>
          <w:szCs w:val="17"/>
          <w:rtl w:val="0"/>
        </w:rPr>
        <w:t xml:space="preserve">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7"/>
          <w:szCs w:val="17"/>
          <w:rtl w:val="0"/>
        </w:rPr>
        <w:t xml:space="preserve">(кассовым чеком, отметкой в техническом паспорте, товарным чеком, показаниями свидетелей, договором  и т.д.)</w:t>
      </w:r>
    </w:p>
    <w:p w:rsidR="00000000" w:rsidDel="00000000" w:rsidP="00000000" w:rsidRDefault="00000000" w:rsidRPr="00000000">
      <w:pPr>
        <w:spacing w:after="0" w:line="240" w:lineRule="auto"/>
        <w:ind w:left="-135" w:firstLine="57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u w:val="single"/>
          <w:rtl w:val="0"/>
        </w:rPr>
        <w:t xml:space="preserve">Причины возврата покупки следующие: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135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</w:t>
      </w:r>
    </w:p>
    <w:p w:rsidR="00000000" w:rsidDel="00000000" w:rsidP="00000000" w:rsidRDefault="00000000" w:rsidRPr="00000000">
      <w:pPr>
        <w:spacing w:after="0" w:line="240" w:lineRule="auto"/>
        <w:ind w:left="-135" w:firstLine="57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7"/>
          <w:szCs w:val="17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17"/>
          <w:szCs w:val="17"/>
          <w:rtl w:val="0"/>
        </w:rPr>
        <w:t xml:space="preserve">(описать причины возврата: напр. не подошел размер, фасон, цвет; фото товара отличается от фото/описания, указанного на сайте )</w:t>
      </w:r>
    </w:p>
    <w:p w:rsidR="00000000" w:rsidDel="00000000" w:rsidP="00000000" w:rsidRDefault="00000000" w:rsidRPr="00000000">
      <w:pPr>
        <w:spacing w:after="0" w:line="240" w:lineRule="auto"/>
        <w:ind w:left="-135" w:firstLine="57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Условия возврата доброкачественного товара: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-135" w:firstLine="570"/>
        <w:contextualSpacing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Товар принимается, если он: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-135" w:firstLine="570"/>
        <w:contextualSpacing w:val="1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надлежащего качества;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-135" w:firstLine="570"/>
        <w:contextualSpacing w:val="1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сохранена оригинальная упаковка;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-135" w:firstLine="570"/>
        <w:contextualSpacing w:val="1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не был в употреблении;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-135" w:firstLine="570"/>
        <w:contextualSpacing w:val="1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сохранены его потребительские свойства;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-135" w:firstLine="570"/>
        <w:contextualSpacing w:val="1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Не истек срок возврата доброкачественного товара, установленный законодательством (14 дней с момента приобретения/получения товара).</w:t>
      </w:r>
    </w:p>
    <w:p w:rsidR="00000000" w:rsidDel="00000000" w:rsidP="00000000" w:rsidRDefault="00000000" w:rsidRPr="00000000">
      <w:pPr>
        <w:numPr>
          <w:ilvl w:val="0"/>
          <w:numId w:val="2"/>
        </w:numPr>
        <w:spacing w:after="0" w:before="0" w:line="240" w:lineRule="auto"/>
        <w:ind w:left="-135" w:firstLine="570"/>
        <w:contextualSpacing w:val="1"/>
        <w:jc w:val="both"/>
        <w:rPr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не включен в Перечень непродовольственных товаров надлежащего качества, не подлежащих обмену и возврату, утвержденному постановлением Совета Министров Республики Беларусь 14 июня 2002 г. № 778.</w:t>
      </w:r>
    </w:p>
    <w:p w:rsidR="00000000" w:rsidDel="00000000" w:rsidP="00000000" w:rsidRDefault="00000000" w:rsidRPr="00000000">
      <w:pPr>
        <w:numPr>
          <w:ilvl w:val="0"/>
          <w:numId w:val="4"/>
        </w:numPr>
        <w:spacing w:after="0" w:before="0" w:line="240" w:lineRule="auto"/>
        <w:ind w:left="-135" w:firstLine="570"/>
        <w:contextualSpacing w:val="1"/>
        <w:jc w:val="both"/>
        <w:rPr>
          <w:rFonts w:ascii="Times New Roman" w:cs="Times New Roman" w:eastAsia="Times New Roman" w:hAnsi="Times New Roman"/>
          <w:b w:val="0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Возврат товара осуществляется следующими способами (выбрать один из способов):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-135" w:firstLine="570"/>
        <w:contextualSpacing w:val="1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Выезд курьера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платный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) - адрес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135" w:firstLine="57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0"/>
          <w:szCs w:val="20"/>
          <w:rtl w:val="0"/>
        </w:rPr>
        <w:t xml:space="preserve">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16"/>
          <w:szCs w:val="16"/>
          <w:rtl w:val="0"/>
        </w:rPr>
        <w:t xml:space="preserve">  (по Минску(от 4,00)/ по областным городам (от 11,00)/ по Беларуси (от 14,00))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-135" w:firstLine="570"/>
        <w:contextualSpacing w:val="1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Отправка почтой (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rtl w:val="0"/>
        </w:rPr>
        <w:t xml:space="preserve">покупатель оплачивает почтовые услуги самостоятельно</w:t>
      </w: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) на имя: Авдейчик Илья Федорович. Адрес: 220006 г. Минск, ул. Белорусская, 17 кв. 55</w:t>
      </w:r>
    </w:p>
    <w:p w:rsidR="00000000" w:rsidDel="00000000" w:rsidP="00000000" w:rsidRDefault="00000000" w:rsidRPr="00000000">
      <w:pPr>
        <w:numPr>
          <w:ilvl w:val="0"/>
          <w:numId w:val="3"/>
        </w:numPr>
        <w:spacing w:after="0" w:before="0" w:line="240" w:lineRule="auto"/>
        <w:ind w:left="-135" w:firstLine="570"/>
        <w:contextualSpacing w:val="1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Возврат товара по адресу - ул. Белорусская, 17, помещение 8 H (пункт выдачи товара)</w:t>
      </w:r>
    </w:p>
    <w:p w:rsidR="00000000" w:rsidDel="00000000" w:rsidP="00000000" w:rsidRDefault="00000000" w:rsidRPr="00000000">
      <w:pPr>
        <w:spacing w:after="0" w:before="0" w:line="240" w:lineRule="auto"/>
        <w:ind w:left="-135" w:firstLine="57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135" w:firstLine="57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С условиями возврата ознакомлен (-а)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___________/______________________  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135" w:firstLine="57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(подпись)             (Фамилия, инициалы)                                                                                   </w:t>
      </w:r>
    </w:p>
    <w:p w:rsidR="00000000" w:rsidDel="00000000" w:rsidP="00000000" w:rsidRDefault="00000000" w:rsidRPr="00000000">
      <w:pPr>
        <w:spacing w:after="0" w:line="240" w:lineRule="auto"/>
        <w:ind w:left="-135" w:firstLine="57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На основании всех пунктов изложенного прошу в сроки, установленные законодательством, удовлетворить мое требование по расторжению договора розничной купли-продажи, возврату денежной суммы в размере_____________. </w:t>
      </w:r>
    </w:p>
    <w:p w:rsidR="00000000" w:rsidDel="00000000" w:rsidP="00000000" w:rsidRDefault="00000000" w:rsidRPr="00000000">
      <w:pPr>
        <w:spacing w:after="0" w:line="240" w:lineRule="auto"/>
        <w:ind w:left="-135" w:firstLine="57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Способы возврата денежных средств (выбрать один из способов):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-135" w:firstLine="570"/>
        <w:contextualSpacing w:val="1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Наличными в белорусских рублях на пункте выдачи товара;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-135" w:firstLine="570"/>
        <w:contextualSpacing w:val="1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Денежный перевод на банковскую карту;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135" w:firstLine="57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Наименование банка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ind w:left="-135" w:firstLine="57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sz w:val="20"/>
          <w:szCs w:val="20"/>
          <w:rtl w:val="0"/>
        </w:rPr>
        <w:t xml:space="preserve">Номер банковской карты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numPr>
          <w:ilvl w:val="1"/>
          <w:numId w:val="1"/>
        </w:numPr>
        <w:spacing w:after="0" w:before="0" w:line="240" w:lineRule="auto"/>
        <w:ind w:left="-135" w:firstLine="570"/>
        <w:contextualSpacing w:val="1"/>
        <w:jc w:val="both"/>
        <w:rPr>
          <w:b w:val="0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Наложенный платеж;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135" w:firstLine="57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ФИО 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240" w:lineRule="auto"/>
        <w:ind w:left="-135" w:firstLine="57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Адрес: индекс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___________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область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район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135" w:firstLine="57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населенный пункт/город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135" w:firstLine="57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улица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135" w:firstLine="57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дом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_________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корпус 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____  </w:t>
      </w: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квартира</w:t>
      </w:r>
      <w:r w:rsidDel="00000000" w:rsidR="00000000" w:rsidRPr="00000000">
        <w:rPr>
          <w:rFonts w:ascii="Calibri" w:cs="Calibri" w:eastAsia="Calibri" w:hAnsi="Calibri"/>
          <w:b w:val="0"/>
          <w:color w:val="000000"/>
          <w:sz w:val="20"/>
          <w:szCs w:val="20"/>
          <w:rtl w:val="0"/>
        </w:rPr>
        <w:t xml:space="preserve">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135" w:firstLine="57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-135" w:firstLine="57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0"/>
          <w:color w:val="000000"/>
          <w:sz w:val="20"/>
          <w:szCs w:val="20"/>
          <w:rtl w:val="0"/>
        </w:rPr>
        <w:t xml:space="preserve"> ___________/______________________                                             ___________       Индивидуальный предприниматель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135" w:firstLine="57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(подпись)             (Фамилия, инициалы)                                                         (подпись)                            Авдейчик И. Ф.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ind w:left="-135" w:firstLine="57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____________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 (дата) 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                        </w:t>
      </w: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   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0"/>
          <w:szCs w:val="20"/>
          <w:rtl w:val="0"/>
        </w:rPr>
        <w:t xml:space="preserve">                                      М. П.    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18"/>
          <w:szCs w:val="18"/>
          <w:rtl w:val="0"/>
        </w:rPr>
        <w:t xml:space="preserve">                  </w:t>
      </w:r>
      <w:r w:rsidDel="00000000" w:rsidR="00000000" w:rsidRPr="00000000">
        <w:rPr>
          <w:rtl w:val="0"/>
        </w:rPr>
      </w:r>
    </w:p>
    <w:sectPr>
      <w:pgSz w:h="16838" w:w="11906"/>
      <w:pgMar w:bottom="1134" w:top="426" w:left="705" w:right="57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Times New Roman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□"/>
      <w:lvlJc w:val="left"/>
      <w:pPr>
        <w:ind w:left="2844" w:firstLine="2484"/>
      </w:pPr>
      <w:rPr>
        <w:rFonts w:ascii="Arial" w:cs="Arial" w:eastAsia="Arial" w:hAnsi="Arial"/>
        <w:sz w:val="36"/>
        <w:szCs w:val="36"/>
      </w:rPr>
    </w:lvl>
    <w:lvl w:ilvl="1">
      <w:start w:val="1"/>
      <w:numFmt w:val="bullet"/>
      <w:lvlText w:val="□"/>
      <w:lvlJc w:val="left"/>
      <w:pPr>
        <w:ind w:left="2148" w:firstLine="1788"/>
      </w:pPr>
      <w:rPr>
        <w:rFonts w:ascii="Arial" w:cs="Arial" w:eastAsia="Arial" w:hAnsi="Arial"/>
        <w:sz w:val="36"/>
        <w:szCs w:val="36"/>
      </w:rPr>
    </w:lvl>
    <w:lvl w:ilvl="2">
      <w:start w:val="1"/>
      <w:numFmt w:val="bullet"/>
      <w:lvlText w:val="▪"/>
      <w:lvlJc w:val="left"/>
      <w:pPr>
        <w:ind w:left="2868" w:firstLine="2508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588" w:firstLine="3228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08" w:firstLine="3948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28" w:firstLine="4668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48" w:firstLine="5388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68" w:firstLine="6108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188" w:firstLine="6828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▪"/>
      <w:lvlJc w:val="left"/>
      <w:pPr>
        <w:ind w:left="1146" w:firstLine="786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66" w:firstLine="1506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86" w:firstLine="2226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306" w:firstLine="2946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026" w:firstLine="3666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746" w:firstLine="4386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66" w:firstLine="5106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86" w:firstLine="5826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906" w:firstLine="6546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□"/>
      <w:lvlJc w:val="left"/>
      <w:pPr>
        <w:ind w:left="1854" w:firstLine="1494"/>
      </w:pPr>
      <w:rPr>
        <w:rFonts w:ascii="Arial" w:cs="Arial" w:eastAsia="Arial" w:hAnsi="Arial"/>
        <w:sz w:val="36"/>
        <w:szCs w:val="36"/>
      </w:rPr>
    </w:lvl>
    <w:lvl w:ilvl="1">
      <w:start w:val="1"/>
      <w:numFmt w:val="bullet"/>
      <w:lvlText w:val="o"/>
      <w:lvlJc w:val="left"/>
      <w:pPr>
        <w:ind w:left="2574" w:firstLine="2214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294" w:firstLine="2934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4014" w:firstLine="3654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734" w:firstLine="4374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454" w:firstLine="5094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174" w:firstLine="5814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894" w:firstLine="6534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614" w:firstLine="7254"/>
      </w:pPr>
      <w:rPr>
        <w:rFonts w:ascii="Arial" w:cs="Arial" w:eastAsia="Arial" w:hAnsi="Arial"/>
      </w:rPr>
    </w:lvl>
  </w:abstractNum>
  <w:abstractNum w:abstractNumId="4">
    <w:lvl w:ilvl="0">
      <w:start w:val="1"/>
      <w:numFmt w:val="decimal"/>
      <w:lvlText w:val="%1)"/>
      <w:lvlJc w:val="left"/>
      <w:pPr>
        <w:ind w:left="420" w:firstLine="60"/>
      </w:pPr>
      <w:rPr/>
    </w:lvl>
    <w:lvl w:ilvl="1">
      <w:start w:val="1"/>
      <w:numFmt w:val="lowerLetter"/>
      <w:lvlText w:val="%2."/>
      <w:lvlJc w:val="left"/>
      <w:pPr>
        <w:ind w:left="1140" w:firstLine="780"/>
      </w:pPr>
      <w:rPr/>
    </w:lvl>
    <w:lvl w:ilvl="2">
      <w:start w:val="1"/>
      <w:numFmt w:val="lowerRoman"/>
      <w:lvlText w:val="%3."/>
      <w:lvlJc w:val="right"/>
      <w:pPr>
        <w:ind w:left="1860" w:firstLine="1680"/>
      </w:pPr>
      <w:rPr/>
    </w:lvl>
    <w:lvl w:ilvl="3">
      <w:start w:val="1"/>
      <w:numFmt w:val="decimal"/>
      <w:lvlText w:val="%4."/>
      <w:lvlJc w:val="left"/>
      <w:pPr>
        <w:ind w:left="2580" w:firstLine="2220"/>
      </w:pPr>
      <w:rPr/>
    </w:lvl>
    <w:lvl w:ilvl="4">
      <w:start w:val="1"/>
      <w:numFmt w:val="lowerLetter"/>
      <w:lvlText w:val="%5."/>
      <w:lvlJc w:val="left"/>
      <w:pPr>
        <w:ind w:left="3300" w:firstLine="2940"/>
      </w:pPr>
      <w:rPr/>
    </w:lvl>
    <w:lvl w:ilvl="5">
      <w:start w:val="1"/>
      <w:numFmt w:val="lowerRoman"/>
      <w:lvlText w:val="%6."/>
      <w:lvlJc w:val="right"/>
      <w:pPr>
        <w:ind w:left="4020" w:firstLine="3840"/>
      </w:pPr>
      <w:rPr/>
    </w:lvl>
    <w:lvl w:ilvl="6">
      <w:start w:val="1"/>
      <w:numFmt w:val="decimal"/>
      <w:lvlText w:val="%7."/>
      <w:lvlJc w:val="left"/>
      <w:pPr>
        <w:ind w:left="4740" w:firstLine="4380"/>
      </w:pPr>
      <w:rPr/>
    </w:lvl>
    <w:lvl w:ilvl="7">
      <w:start w:val="1"/>
      <w:numFmt w:val="lowerLetter"/>
      <w:lvlText w:val="%8."/>
      <w:lvlJc w:val="left"/>
      <w:pPr>
        <w:ind w:left="5460" w:firstLine="5100"/>
      </w:pPr>
      <w:rPr/>
    </w:lvl>
    <w:lvl w:ilvl="8">
      <w:start w:val="1"/>
      <w:numFmt w:val="lowerRoman"/>
      <w:lvlText w:val="%9."/>
      <w:lvlJc w:val="right"/>
      <w:pPr>
        <w:ind w:left="6180" w:firstLine="600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